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EB46" w14:textId="4BCCF1E0" w:rsidR="00987077" w:rsidRDefault="0025345B" w:rsidP="005750E3">
      <w:pPr>
        <w:jc w:val="center"/>
        <w:rPr>
          <w:b/>
          <w:bCs/>
          <w:u w:val="single"/>
        </w:rPr>
      </w:pPr>
      <w:r w:rsidRPr="00CA64C1">
        <w:rPr>
          <w:noProof/>
        </w:rPr>
        <w:drawing>
          <wp:inline distT="0" distB="0" distL="0" distR="0" wp14:anchorId="1067F957" wp14:editId="6FD20652">
            <wp:extent cx="4826000" cy="1835150"/>
            <wp:effectExtent l="114300" t="114300" r="152400" b="158750"/>
            <wp:docPr id="79221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1165"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26823" cy="1835463"/>
                    </a:xfrm>
                    <a:prstGeom prst="rect">
                      <a:avLst/>
                    </a:prstGeom>
                    <a:ln w="38100" cap="sq">
                      <a:noFill/>
                      <a:prstDash val="solid"/>
                      <a:miter lim="800000"/>
                    </a:ln>
                    <a:effectLst>
                      <a:glow rad="101600">
                        <a:srgbClr val="FF2F92"/>
                      </a:glow>
                      <a:outerShdw blurRad="50800" dist="38100" dir="2700000" algn="tl" rotWithShape="0">
                        <a:srgbClr val="000000">
                          <a:alpha val="43000"/>
                        </a:srgbClr>
                      </a:outerShdw>
                    </a:effectLst>
                  </pic:spPr>
                </pic:pic>
              </a:graphicData>
            </a:graphic>
          </wp:inline>
        </w:drawing>
      </w:r>
    </w:p>
    <w:p w14:paraId="2FE034BE" w14:textId="21121B22" w:rsidR="007A6349" w:rsidRPr="00993263" w:rsidRDefault="007A6349" w:rsidP="007A6349">
      <w:pPr>
        <w:jc w:val="center"/>
        <w:rPr>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3263">
        <w:rPr>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BELLA DONNA A</w:t>
      </w:r>
      <w:r w:rsidR="00BE6775">
        <w:rPr>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LV</w:t>
      </w:r>
      <w:r w:rsidRPr="00993263">
        <w:rPr>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 PRE-TREATMENT INSTRUCTIONS</w:t>
      </w:r>
    </w:p>
    <w:p w14:paraId="475429E6" w14:textId="77777777" w:rsidR="007A6349" w:rsidRDefault="007A6349" w:rsidP="007A6349">
      <w:pPr>
        <w:spacing w:after="120" w:line="240" w:lineRule="auto"/>
      </w:pPr>
      <w:r w:rsidRPr="00263187">
        <w:t xml:space="preserve">It is </w:t>
      </w:r>
      <w:r>
        <w:t>essential</w:t>
      </w:r>
      <w:r w:rsidRPr="00263187">
        <w:t xml:space="preserve"> to follow some simple guidelines before your treatment. These guidelines can reduce possible side effects associated with the procedure and make all the difference between a fair result and a great result. </w:t>
      </w:r>
    </w:p>
    <w:p w14:paraId="02D84456" w14:textId="77777777" w:rsidR="007A6349" w:rsidRDefault="007A6349" w:rsidP="007A6349">
      <w:pPr>
        <w:spacing w:after="0" w:line="240" w:lineRule="auto"/>
      </w:pPr>
      <w:r w:rsidRPr="00263187">
        <w:br/>
      </w:r>
      <w:r w:rsidRPr="00263187">
        <w:rPr>
          <w:b/>
          <w:bCs/>
        </w:rPr>
        <w:t>Hydrate</w:t>
      </w:r>
      <w:r w:rsidRPr="00263187">
        <w:t>- We recommend that for seven days pre-treatment you moisturize skin in the morning and evening, drink at least 8 glasses of water per day to completely hydrate your skin and optimize treatment results. </w:t>
      </w:r>
    </w:p>
    <w:p w14:paraId="3DC23A4F" w14:textId="77777777" w:rsidR="007A6349" w:rsidRDefault="007A6349" w:rsidP="007A6349">
      <w:pPr>
        <w:spacing w:after="0" w:line="240" w:lineRule="auto"/>
      </w:pPr>
      <w:r w:rsidRPr="00263187">
        <w:br/>
      </w:r>
      <w:r w:rsidRPr="00263187">
        <w:rPr>
          <w:b/>
          <w:bCs/>
        </w:rPr>
        <w:t>Vaginal health screening</w:t>
      </w:r>
      <w:r w:rsidRPr="00263187">
        <w:t>- Have an up-to-date, normal PAP smear done within one year prior to treatment. </w:t>
      </w:r>
    </w:p>
    <w:p w14:paraId="5F43C2D7" w14:textId="77777777" w:rsidR="007A6349" w:rsidRDefault="007A6349" w:rsidP="007A6349">
      <w:pPr>
        <w:spacing w:after="0" w:line="240" w:lineRule="auto"/>
      </w:pPr>
      <w:r w:rsidRPr="00263187">
        <w:br/>
      </w:r>
      <w:r w:rsidRPr="00263187">
        <w:rPr>
          <w:b/>
          <w:bCs/>
        </w:rPr>
        <w:t>Menstruation</w:t>
      </w:r>
      <w:r w:rsidRPr="00263187">
        <w:t>- No active menstruation at time of treatment. </w:t>
      </w:r>
    </w:p>
    <w:p w14:paraId="4596904A" w14:textId="77777777" w:rsidR="007A6349" w:rsidRDefault="007A6349" w:rsidP="007A6349">
      <w:pPr>
        <w:spacing w:after="0" w:line="240" w:lineRule="auto"/>
      </w:pPr>
      <w:r w:rsidRPr="00263187">
        <w:br/>
      </w:r>
      <w:r w:rsidRPr="00263187">
        <w:rPr>
          <w:b/>
          <w:bCs/>
        </w:rPr>
        <w:t>Shaved</w:t>
      </w:r>
      <w:r w:rsidRPr="00263187">
        <w:t xml:space="preserve">- Please have pubic hair </w:t>
      </w:r>
      <w:r>
        <w:t>trimmed prior to treatment</w:t>
      </w:r>
      <w:r w:rsidRPr="00263187">
        <w:t>. </w:t>
      </w:r>
    </w:p>
    <w:p w14:paraId="3C2A4D16" w14:textId="77777777" w:rsidR="007A6349" w:rsidRDefault="007A6349" w:rsidP="007A6349">
      <w:pPr>
        <w:spacing w:after="0" w:line="240" w:lineRule="auto"/>
      </w:pPr>
      <w:r w:rsidRPr="00263187">
        <w:br/>
      </w:r>
      <w:r w:rsidRPr="00263187">
        <w:rPr>
          <w:b/>
          <w:bCs/>
        </w:rPr>
        <w:t>Over the Counter Medications-</w:t>
      </w:r>
      <w:r w:rsidRPr="00263187">
        <w:t xml:space="preserve"> Avoid </w:t>
      </w:r>
      <w:r>
        <w:t>A</w:t>
      </w:r>
      <w:r w:rsidRPr="00263187">
        <w:t>spirin, Motrin, and Ibuprofen for one week prior to your treatment. Inform your provider if you are taking blood thinners or regularly take aspirin or Ibuprofen. </w:t>
      </w:r>
      <w:r w:rsidRPr="00263187">
        <w:br/>
      </w:r>
      <w:r w:rsidRPr="00263187">
        <w:rPr>
          <w:b/>
          <w:bCs/>
        </w:rPr>
        <w:t>Sun exposure</w:t>
      </w:r>
      <w:r w:rsidRPr="00263187">
        <w:t>- No tanning bed or self-tanners for four weeks prior to treatment.</w:t>
      </w:r>
    </w:p>
    <w:p w14:paraId="3DDC158A" w14:textId="77777777" w:rsidR="007A6349" w:rsidRDefault="007A6349" w:rsidP="007A6349">
      <w:pPr>
        <w:spacing w:after="0" w:line="240" w:lineRule="auto"/>
      </w:pPr>
      <w:r w:rsidRPr="00263187">
        <w:t> </w:t>
      </w:r>
      <w:r w:rsidRPr="00263187">
        <w:br/>
      </w:r>
      <w:r w:rsidRPr="00263187">
        <w:rPr>
          <w:b/>
          <w:bCs/>
        </w:rPr>
        <w:t>Prescription Medications</w:t>
      </w:r>
      <w:r w:rsidRPr="00263187">
        <w:t xml:space="preserve">- </w:t>
      </w:r>
      <w:r>
        <w:t>If you have a history of herpes, w</w:t>
      </w:r>
      <w:r w:rsidRPr="00263187">
        <w:t>e will provide you with an antiviral prescription to fill and take before your appointment to decrease the risk of a herpetic outbreak. Take your first tablet 24 hours before your treatment and follow instructions on the bottle. Take other medications that may be prescribed for anxiety or pain management as instructed on the bottle. Stop taking prescription medications that may increase the risk of bruising as instructed and in coordination with your physician. </w:t>
      </w:r>
    </w:p>
    <w:p w14:paraId="3F333316" w14:textId="77777777" w:rsidR="007A6349" w:rsidRDefault="007A6349" w:rsidP="007A6349">
      <w:pPr>
        <w:spacing w:after="0" w:line="240" w:lineRule="auto"/>
      </w:pPr>
      <w:r w:rsidRPr="00263187">
        <w:br/>
      </w:r>
      <w:r w:rsidRPr="00263187">
        <w:rPr>
          <w:b/>
          <w:bCs/>
        </w:rPr>
        <w:t>Supplements-</w:t>
      </w:r>
      <w:r w:rsidRPr="00263187">
        <w:t xml:space="preserve"> Avoid </w:t>
      </w:r>
      <w:r>
        <w:t>F</w:t>
      </w:r>
      <w:r w:rsidRPr="00263187">
        <w:t xml:space="preserve">ish </w:t>
      </w:r>
      <w:r>
        <w:t>O</w:t>
      </w:r>
      <w:r w:rsidRPr="00263187">
        <w:t xml:space="preserve">il, Gingko Biloba, Garlic, Flax Oil, Cod Liver Oil, Vitamin A, Vitamin E, or any other supplements </w:t>
      </w:r>
      <w:r>
        <w:t xml:space="preserve">that can increase the risk of bruising/bleeding </w:t>
      </w:r>
      <w:r w:rsidRPr="00263187">
        <w:t>one week before treatment.  </w:t>
      </w:r>
      <w:r w:rsidRPr="00263187">
        <w:br/>
      </w:r>
      <w:r w:rsidRPr="00263187">
        <w:rPr>
          <w:b/>
          <w:bCs/>
        </w:rPr>
        <w:t>Alcohol-</w:t>
      </w:r>
      <w:r w:rsidRPr="00263187">
        <w:t xml:space="preserve"> Avoid alcohol for two days prior to treatment.  </w:t>
      </w:r>
    </w:p>
    <w:p w14:paraId="2A3BB8AC" w14:textId="77777777" w:rsidR="007A6349" w:rsidRDefault="007A6349" w:rsidP="007A6349">
      <w:pPr>
        <w:spacing w:after="0" w:line="240" w:lineRule="auto"/>
      </w:pPr>
      <w:r w:rsidRPr="00263187">
        <w:br/>
      </w:r>
      <w:r w:rsidRPr="00263187">
        <w:rPr>
          <w:b/>
          <w:bCs/>
        </w:rPr>
        <w:t>Accutane</w:t>
      </w:r>
      <w:r w:rsidRPr="00263187">
        <w:t>- Inform your provider if you have taken Accutane (oral acne medication) in the past year. </w:t>
      </w:r>
    </w:p>
    <w:p w14:paraId="5028649E" w14:textId="77777777" w:rsidR="007A6349" w:rsidRDefault="007A6349" w:rsidP="007A6349">
      <w:pPr>
        <w:spacing w:after="0" w:line="240" w:lineRule="auto"/>
      </w:pPr>
      <w:r w:rsidRPr="00263187">
        <w:br/>
      </w:r>
      <w:r w:rsidRPr="00263187">
        <w:rPr>
          <w:b/>
          <w:bCs/>
        </w:rPr>
        <w:t>Ice Packs</w:t>
      </w:r>
      <w:r w:rsidRPr="00263187">
        <w:t>- Store ice packs in your freezer for use after you get home from procedure.  </w:t>
      </w:r>
    </w:p>
    <w:p w14:paraId="50D53BC2" w14:textId="12C9889C" w:rsidR="000F0403" w:rsidRPr="000F0403" w:rsidRDefault="006E4170" w:rsidP="006E4170">
      <w:pPr>
        <w:spacing w:after="0" w:line="240" w:lineRule="auto"/>
      </w:pPr>
      <w:r w:rsidRPr="00263187">
        <w:br/>
      </w:r>
    </w:p>
    <w:sectPr w:rsidR="000F0403" w:rsidRPr="000F0403" w:rsidSect="00201336">
      <w:footerReference w:type="default" r:id="rId7"/>
      <w:pgSz w:w="12240" w:h="15840" w:code="1"/>
      <w:pgMar w:top="360" w:right="1440" w:bottom="806"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0ABB" w14:textId="77777777" w:rsidR="00201336" w:rsidRDefault="00201336" w:rsidP="00C579CC">
      <w:pPr>
        <w:spacing w:after="0" w:line="240" w:lineRule="auto"/>
      </w:pPr>
      <w:r>
        <w:separator/>
      </w:r>
    </w:p>
  </w:endnote>
  <w:endnote w:type="continuationSeparator" w:id="0">
    <w:p w14:paraId="41E7AA45" w14:textId="77777777" w:rsidR="00201336" w:rsidRDefault="00201336" w:rsidP="00C5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7E7" w14:textId="6B203C65" w:rsidR="000F0403" w:rsidRPr="00BE6775" w:rsidRDefault="00A5784D" w:rsidP="008949EE">
    <w:pPr>
      <w:pStyle w:val="Footer"/>
      <w:rPr>
        <w:b/>
        <w:bCs/>
        <w:lang w:val="fr-FR"/>
      </w:rPr>
    </w:pPr>
    <w:r>
      <w:ptab w:relativeTo="margin" w:alignment="center" w:leader="none"/>
    </w:r>
    <w:r w:rsidR="004E0289" w:rsidRPr="00FA2EF1">
      <w:rPr>
        <w:b/>
        <w:bCs/>
      </w:rPr>
      <w:t>Mallory O’Brien, FNP-C</w:t>
    </w:r>
    <w:r w:rsidR="004E0289" w:rsidRPr="00FA2EF1">
      <w:rPr>
        <w:b/>
        <w:bCs/>
      </w:rPr>
      <w:tab/>
    </w:r>
    <w:r w:rsidR="004E0289" w:rsidRPr="00FA2EF1">
      <w:rPr>
        <w:b/>
        <w:bCs/>
      </w:rPr>
      <w:ptab w:relativeTo="margin" w:alignment="center" w:leader="none"/>
    </w:r>
    <w:r w:rsidR="004E0289" w:rsidRPr="00FA2EF1">
      <w:rPr>
        <w:b/>
        <w:bCs/>
      </w:rPr>
      <w:t>101 Bowens Mill Rd.</w:t>
    </w:r>
    <w:r w:rsidR="000F0403">
      <w:rPr>
        <w:b/>
        <w:bCs/>
      </w:rPr>
      <w:t xml:space="preserve"> </w:t>
    </w:r>
    <w:r w:rsidR="004E0289" w:rsidRPr="00BE6775">
      <w:rPr>
        <w:b/>
        <w:bCs/>
        <w:lang w:val="fr-FR"/>
      </w:rPr>
      <w:t>Suite H</w:t>
    </w:r>
    <w:r w:rsidR="000F0403" w:rsidRPr="00BE6775">
      <w:rPr>
        <w:b/>
        <w:bCs/>
        <w:lang w:val="fr-FR"/>
      </w:rPr>
      <w:t>.</w:t>
    </w:r>
    <w:r w:rsidR="006068F4" w:rsidRPr="00BE6775">
      <w:rPr>
        <w:b/>
        <w:bCs/>
        <w:lang w:val="fr-FR"/>
      </w:rPr>
      <w:t xml:space="preserve"> Dougla</w:t>
    </w:r>
    <w:r w:rsidR="000F0403" w:rsidRPr="00BE6775">
      <w:rPr>
        <w:b/>
        <w:bCs/>
        <w:lang w:val="fr-FR"/>
      </w:rPr>
      <w:t>s, GA</w:t>
    </w:r>
  </w:p>
  <w:p w14:paraId="0982E093" w14:textId="52C2CE0E" w:rsidR="004E0289" w:rsidRPr="00BE6775" w:rsidRDefault="000F0403" w:rsidP="008949EE">
    <w:pPr>
      <w:pStyle w:val="Footer"/>
      <w:rPr>
        <w:b/>
        <w:bCs/>
        <w:lang w:val="fr-FR"/>
      </w:rPr>
    </w:pPr>
    <w:r w:rsidRPr="00BE6775">
      <w:rPr>
        <w:b/>
        <w:bCs/>
        <w:lang w:val="fr-FR"/>
      </w:rPr>
      <w:tab/>
    </w:r>
    <w:r w:rsidR="008949EE" w:rsidRPr="00BE6775">
      <w:rPr>
        <w:b/>
        <w:bCs/>
        <w:color w:val="000000" w:themeColor="text1"/>
        <w:lang w:val="fr-FR"/>
      </w:rPr>
      <w:t xml:space="preserve"> </w:t>
    </w:r>
    <w:r w:rsidRPr="00BE6775">
      <w:rPr>
        <w:b/>
        <w:bCs/>
        <w:color w:val="000000" w:themeColor="text1"/>
        <w:lang w:val="fr-FR"/>
      </w:rPr>
      <w:t>www.glowaestheticsga.com</w:t>
    </w:r>
    <w:r w:rsidRPr="00BE6775">
      <w:rPr>
        <w:b/>
        <w:bCs/>
        <w:lang w:val="fr-FR"/>
      </w:rPr>
      <w:t xml:space="preserve"> </w:t>
    </w:r>
    <w:r>
      <w:rPr>
        <w:b/>
        <w:bCs/>
      </w:rPr>
      <w:sym w:font="Symbol" w:char="F0B7"/>
    </w:r>
    <w:r w:rsidRPr="00BE6775">
      <w:rPr>
        <w:b/>
        <w:bCs/>
        <w:lang w:val="fr-FR"/>
      </w:rPr>
      <w:t xml:space="preserve"> </w:t>
    </w:r>
    <w:r w:rsidR="006068F4" w:rsidRPr="00BE6775">
      <w:rPr>
        <w:b/>
        <w:bCs/>
        <w:lang w:val="fr-FR"/>
      </w:rPr>
      <w:t>(912) 592-9140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3AAF" w14:textId="77777777" w:rsidR="00201336" w:rsidRDefault="00201336" w:rsidP="00C579CC">
      <w:pPr>
        <w:spacing w:after="0" w:line="240" w:lineRule="auto"/>
      </w:pPr>
      <w:r>
        <w:separator/>
      </w:r>
    </w:p>
  </w:footnote>
  <w:footnote w:type="continuationSeparator" w:id="0">
    <w:p w14:paraId="5AE7A298" w14:textId="77777777" w:rsidR="00201336" w:rsidRDefault="00201336" w:rsidP="00C579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CA"/>
    <w:rsid w:val="00023732"/>
    <w:rsid w:val="000F0403"/>
    <w:rsid w:val="000F48CC"/>
    <w:rsid w:val="00112177"/>
    <w:rsid w:val="001217AD"/>
    <w:rsid w:val="00142739"/>
    <w:rsid w:val="001A3AED"/>
    <w:rsid w:val="00201336"/>
    <w:rsid w:val="0025345B"/>
    <w:rsid w:val="002536AC"/>
    <w:rsid w:val="002603BA"/>
    <w:rsid w:val="00277EFE"/>
    <w:rsid w:val="002C5ECF"/>
    <w:rsid w:val="002F11E4"/>
    <w:rsid w:val="00352DB6"/>
    <w:rsid w:val="003767F4"/>
    <w:rsid w:val="00406140"/>
    <w:rsid w:val="004E0289"/>
    <w:rsid w:val="005741C8"/>
    <w:rsid w:val="005750E3"/>
    <w:rsid w:val="005838DB"/>
    <w:rsid w:val="005A10A0"/>
    <w:rsid w:val="005C624D"/>
    <w:rsid w:val="006068F4"/>
    <w:rsid w:val="00611076"/>
    <w:rsid w:val="006730DF"/>
    <w:rsid w:val="006938EF"/>
    <w:rsid w:val="006B6FCA"/>
    <w:rsid w:val="006E4170"/>
    <w:rsid w:val="00737CA0"/>
    <w:rsid w:val="0075714F"/>
    <w:rsid w:val="007A6349"/>
    <w:rsid w:val="00804CAA"/>
    <w:rsid w:val="0080639D"/>
    <w:rsid w:val="00886992"/>
    <w:rsid w:val="008949EE"/>
    <w:rsid w:val="008C62A4"/>
    <w:rsid w:val="00924669"/>
    <w:rsid w:val="00964E6F"/>
    <w:rsid w:val="00982EC0"/>
    <w:rsid w:val="00987077"/>
    <w:rsid w:val="009A12F9"/>
    <w:rsid w:val="00A5784D"/>
    <w:rsid w:val="00AA6A60"/>
    <w:rsid w:val="00AB1F76"/>
    <w:rsid w:val="00B13E95"/>
    <w:rsid w:val="00B43394"/>
    <w:rsid w:val="00B8540F"/>
    <w:rsid w:val="00BE6775"/>
    <w:rsid w:val="00C579CC"/>
    <w:rsid w:val="00CA64C1"/>
    <w:rsid w:val="00CB054E"/>
    <w:rsid w:val="00CF6C62"/>
    <w:rsid w:val="00D50894"/>
    <w:rsid w:val="00D62674"/>
    <w:rsid w:val="00DB63D2"/>
    <w:rsid w:val="00DC6472"/>
    <w:rsid w:val="00E307B7"/>
    <w:rsid w:val="00F730F5"/>
    <w:rsid w:val="00FA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4A43"/>
  <w15:chartTrackingRefBased/>
  <w15:docId w15:val="{BCA4E8E7-87DE-42BE-9D9A-3F0DC77B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9CC"/>
  </w:style>
  <w:style w:type="paragraph" w:styleId="Footer">
    <w:name w:val="footer"/>
    <w:basedOn w:val="Normal"/>
    <w:link w:val="FooterChar"/>
    <w:uiPriority w:val="99"/>
    <w:unhideWhenUsed/>
    <w:rsid w:val="00C57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9CC"/>
  </w:style>
  <w:style w:type="paragraph" w:styleId="NoSpacing">
    <w:name w:val="No Spacing"/>
    <w:uiPriority w:val="1"/>
    <w:qFormat/>
    <w:rsid w:val="00987077"/>
    <w:pPr>
      <w:spacing w:after="0" w:line="240" w:lineRule="auto"/>
    </w:pPr>
  </w:style>
  <w:style w:type="paragraph" w:styleId="Title">
    <w:name w:val="Title"/>
    <w:basedOn w:val="Normal"/>
    <w:next w:val="Normal"/>
    <w:link w:val="TitleChar"/>
    <w:uiPriority w:val="10"/>
    <w:qFormat/>
    <w:rsid w:val="00575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0E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F0403"/>
    <w:rPr>
      <w:color w:val="0563C1" w:themeColor="hyperlink"/>
      <w:u w:val="single"/>
    </w:rPr>
  </w:style>
  <w:style w:type="character" w:styleId="UnresolvedMention">
    <w:name w:val="Unresolved Mention"/>
    <w:basedOn w:val="DefaultParagraphFont"/>
    <w:uiPriority w:val="99"/>
    <w:semiHidden/>
    <w:unhideWhenUsed/>
    <w:rsid w:val="000F0403"/>
    <w:rPr>
      <w:color w:val="605E5C"/>
      <w:shd w:val="clear" w:color="auto" w:fill="E1DFDD"/>
    </w:rPr>
  </w:style>
  <w:style w:type="character" w:styleId="FollowedHyperlink">
    <w:name w:val="FollowedHyperlink"/>
    <w:basedOn w:val="DefaultParagraphFont"/>
    <w:uiPriority w:val="99"/>
    <w:semiHidden/>
    <w:unhideWhenUsed/>
    <w:rsid w:val="000F0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O’Brien</dc:creator>
  <cp:keywords/>
  <dc:description/>
  <cp:lastModifiedBy>Mallory O’Brien</cp:lastModifiedBy>
  <cp:revision>2</cp:revision>
  <cp:lastPrinted>2024-02-03T15:28:00Z</cp:lastPrinted>
  <dcterms:created xsi:type="dcterms:W3CDTF">2024-02-07T13:14:00Z</dcterms:created>
  <dcterms:modified xsi:type="dcterms:W3CDTF">2024-02-07T13:14:00Z</dcterms:modified>
</cp:coreProperties>
</file>